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AFF85">
      <w:pPr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吉林省小型水库安全监测设施建设项目二标段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机柜等设备及现场安装服务</w:t>
      </w:r>
      <w:r>
        <w:rPr>
          <w:rFonts w:hint="eastAsia" w:ascii="黑体" w:hAnsi="黑体" w:eastAsia="黑体" w:cs="黑体"/>
          <w:sz w:val="32"/>
          <w:szCs w:val="40"/>
        </w:rPr>
        <w:t>询比采购公告</w:t>
      </w:r>
    </w:p>
    <w:p w14:paraId="377FE2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根据中水东北勘测设计研究有限责任公司《公司采购管理办法》(中水东勘办(20241313号)有关规定，中水东北勘测设计研究有限责任公司科学研究院拟对“吉林省小型水库安全监测设施建设项目二标段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机柜等设备及现场安装服务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”进行询比采购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eastAsia="zh-CN"/>
        </w:rPr>
        <w:t>。</w:t>
      </w:r>
    </w:p>
    <w:p w14:paraId="4BD6885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采购内容</w:t>
      </w:r>
    </w:p>
    <w:p w14:paraId="342659E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吉林省小型水库安全监测设施建设项目二标段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：</w:t>
      </w:r>
    </w:p>
    <w:p w14:paraId="59E07BFE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850" w:leftChars="0" w:right="0" w:hanging="1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56市县机柜等设备采购、运输、安装及上电测试；</w:t>
      </w:r>
    </w:p>
    <w:p w14:paraId="7C0306CE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850" w:leftChars="0" w:right="0" w:hanging="1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56市县安装材料采购及综合布线；</w:t>
      </w:r>
    </w:p>
    <w:p w14:paraId="7BE7B9A7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850" w:leftChars="0" w:right="0" w:hanging="1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56市县本项目每市县4台服务器、3台网络设备的运输、安装及上电测试。</w:t>
      </w:r>
    </w:p>
    <w:p w14:paraId="19CC471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工期：签订合同后15天内完成。</w:t>
      </w:r>
    </w:p>
    <w:p w14:paraId="1BC91A7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注：本合同为总价承包合同，报价为含税报价。</w:t>
      </w:r>
    </w:p>
    <w:p w14:paraId="5CCF0FD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hanging="425" w:firstLineChars="0"/>
        <w:jc w:val="left"/>
        <w:rPr>
          <w:rFonts w:ascii="Segoe UI" w:hAnsi="Segoe UI" w:eastAsia="Segoe UI" w:cs="Segoe UI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7"/>
          <w:szCs w:val="27"/>
        </w:rPr>
        <w:t>供应商资质要求</w:t>
      </w:r>
    </w:p>
    <w:p w14:paraId="5EF2B145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850" w:leftChars="0" w:right="0" w:hanging="1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7"/>
          <w:szCs w:val="27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中华人民共和国境内注册的独立法人，具有独立承担民事责任能力，具有独立订立合同的权利，具有相关资质。</w:t>
      </w:r>
    </w:p>
    <w:p w14:paraId="3CD057C9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850" w:leftChars="0" w:right="0" w:hanging="1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7"/>
          <w:szCs w:val="27"/>
        </w:rPr>
        <w:t>“信用中国”或“中国执行信息公开网”等平台无失信记录，无重大质量投诉或行政处罚。</w:t>
      </w:r>
    </w:p>
    <w:p w14:paraId="43FDA912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报名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及响应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文件递交</w:t>
      </w:r>
    </w:p>
    <w:p w14:paraId="366732E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40" w:firstLineChars="20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报名时间：2025年3月26日8:00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-3月28日16:00</w:t>
      </w:r>
    </w:p>
    <w:p w14:paraId="532FAF3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40" w:firstLineChars="20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报名方式：通过电子邮件方式发送响应文件报名，过期无效。</w:t>
      </w:r>
    </w:p>
    <w:p w14:paraId="68DCE48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响应文件内容包括报价清单、企业营业执照、资质及相关业绩、授权书及联系方式、售后服务承诺书等，逐页加盖公章提供扫描件。</w:t>
      </w:r>
    </w:p>
    <w:p w14:paraId="01ADF7A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接收邮箱：297270916@qq.com</w:t>
      </w:r>
    </w:p>
    <w:p w14:paraId="39AA098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 评审</w:t>
      </w:r>
    </w:p>
    <w:p w14:paraId="49A9052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由采购评审小组根据供应商报价、资质及业绩、产品性能、质保期、售后服务等方面综合评审，确定供应商。</w:t>
      </w:r>
    </w:p>
    <w:p w14:paraId="7304EC1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合同签订</w:t>
      </w:r>
    </w:p>
    <w:p w14:paraId="5DF796F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公示结束后5个工作日内签订合同。</w:t>
      </w:r>
    </w:p>
    <w:p w14:paraId="1E7683B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联系方式</w:t>
      </w:r>
    </w:p>
    <w:p w14:paraId="4F67E47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" w:lineRule="atLeast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</w:rPr>
        <w:t>联系人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  <w:lang w:val="en-US" w:eastAsia="zh-CN"/>
        </w:rPr>
        <w:t>薛立梅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</w:rPr>
        <w:t>，联系电话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</w:rPr>
        <w:t> 0431-8077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  <w:lang w:val="en-US" w:eastAsia="zh-CN"/>
        </w:rPr>
        <w:t>0106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highlight w:val="none"/>
          <w:lang w:val="en-US" w:eastAsia="zh-CN"/>
        </w:rPr>
        <w:t>/13844842681</w:t>
      </w:r>
    </w:p>
    <w:p w14:paraId="7EED96E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2113438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附件：</w:t>
      </w:r>
    </w:p>
    <w:p w14:paraId="4FD1B93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报价清单</w:t>
      </w:r>
    </w:p>
    <w:tbl>
      <w:tblPr>
        <w:tblStyle w:val="4"/>
        <w:tblpPr w:leftFromText="180" w:rightFromText="180" w:vertAnchor="text" w:horzAnchor="page" w:tblpXSpec="center" w:tblpY="599"/>
        <w:tblOverlap w:val="never"/>
        <w:tblW w:w="60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975"/>
        <w:gridCol w:w="843"/>
        <w:gridCol w:w="843"/>
        <w:gridCol w:w="4058"/>
        <w:gridCol w:w="939"/>
        <w:gridCol w:w="939"/>
      </w:tblGrid>
      <w:tr w14:paraId="33BA2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41" w:type="pct"/>
            <w:noWrap w:val="0"/>
            <w:vAlign w:val="center"/>
          </w:tcPr>
          <w:p w14:paraId="3BF03D5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1"/>
                <w:lang w:val="en-US" w:eastAsia="zh-CN"/>
              </w:rPr>
              <w:t>序号</w:t>
            </w:r>
          </w:p>
        </w:tc>
        <w:tc>
          <w:tcPr>
            <w:tcW w:w="974" w:type="pct"/>
            <w:noWrap w:val="0"/>
            <w:vAlign w:val="center"/>
          </w:tcPr>
          <w:p w14:paraId="6F27B36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1"/>
              </w:rPr>
              <w:t>名称</w:t>
            </w:r>
          </w:p>
        </w:tc>
        <w:tc>
          <w:tcPr>
            <w:tcW w:w="423" w:type="pct"/>
            <w:noWrap w:val="0"/>
            <w:vAlign w:val="center"/>
          </w:tcPr>
          <w:p w14:paraId="4E5B9AD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1"/>
              </w:rPr>
              <w:t>单位</w:t>
            </w:r>
          </w:p>
        </w:tc>
        <w:tc>
          <w:tcPr>
            <w:tcW w:w="423" w:type="pct"/>
            <w:noWrap w:val="0"/>
            <w:vAlign w:val="center"/>
          </w:tcPr>
          <w:p w14:paraId="2AB9C34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1"/>
              </w:rPr>
              <w:t>数量</w:t>
            </w:r>
          </w:p>
        </w:tc>
        <w:tc>
          <w:tcPr>
            <w:tcW w:w="1988" w:type="pct"/>
            <w:noWrap w:val="0"/>
            <w:vAlign w:val="center"/>
          </w:tcPr>
          <w:p w14:paraId="46DB8E9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1"/>
                <w:lang w:val="en-US" w:eastAsia="zh-CN"/>
              </w:rPr>
              <w:t>技术参数要求</w:t>
            </w:r>
          </w:p>
        </w:tc>
        <w:tc>
          <w:tcPr>
            <w:tcW w:w="411" w:type="pct"/>
            <w:noWrap w:val="0"/>
            <w:vAlign w:val="center"/>
          </w:tcPr>
          <w:p w14:paraId="2287C62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438" w:type="pct"/>
            <w:noWrap w:val="0"/>
            <w:vAlign w:val="center"/>
          </w:tcPr>
          <w:p w14:paraId="1FCF665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合价（元）</w:t>
            </w:r>
          </w:p>
        </w:tc>
      </w:tr>
      <w:tr w14:paraId="4ED3B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41" w:type="pct"/>
            <w:shd w:val="clear" w:color="auto" w:fill="auto"/>
            <w:noWrap w:val="0"/>
            <w:vAlign w:val="center"/>
          </w:tcPr>
          <w:p w14:paraId="7090C77B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shd w:val="clear" w:color="auto" w:fill="auto"/>
            <w:noWrap w:val="0"/>
            <w:vAlign w:val="center"/>
          </w:tcPr>
          <w:p w14:paraId="7803C67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服务器机柜</w:t>
            </w:r>
          </w:p>
        </w:tc>
        <w:tc>
          <w:tcPr>
            <w:tcW w:w="423" w:type="pct"/>
            <w:shd w:val="clear" w:color="auto" w:fill="auto"/>
            <w:noWrap w:val="0"/>
            <w:vAlign w:val="center"/>
          </w:tcPr>
          <w:p w14:paraId="667B569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套</w:t>
            </w:r>
          </w:p>
        </w:tc>
        <w:tc>
          <w:tcPr>
            <w:tcW w:w="423" w:type="pct"/>
            <w:shd w:val="clear" w:color="auto" w:fill="auto"/>
            <w:noWrap w:val="0"/>
            <w:vAlign w:val="center"/>
          </w:tcPr>
          <w:p w14:paraId="1EFF93A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56</w:t>
            </w:r>
          </w:p>
        </w:tc>
        <w:tc>
          <w:tcPr>
            <w:tcW w:w="1988" w:type="pct"/>
            <w:noWrap w:val="0"/>
            <w:vAlign w:val="top"/>
          </w:tcPr>
          <w:p w14:paraId="74D6C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图腾22U服务器机柜。</w:t>
            </w:r>
          </w:p>
          <w:p w14:paraId="31DD8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防护等级：IP20. 标准：符合ANSI/EIA RS-310-D、IEC297-2、DIN41494 PART1/DIN41494;PART7/GB/T3047.2-92;兼容ETSI标准。</w:t>
            </w:r>
          </w:p>
        </w:tc>
        <w:tc>
          <w:tcPr>
            <w:tcW w:w="411" w:type="pct"/>
            <w:noWrap w:val="0"/>
            <w:vAlign w:val="top"/>
          </w:tcPr>
          <w:p w14:paraId="0E9FDB7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noWrap w:val="0"/>
            <w:vAlign w:val="top"/>
          </w:tcPr>
          <w:p w14:paraId="75CCF94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58B2E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41" w:type="pct"/>
            <w:shd w:val="clear" w:color="auto" w:fill="auto"/>
            <w:noWrap w:val="0"/>
            <w:vAlign w:val="center"/>
          </w:tcPr>
          <w:p w14:paraId="76AE5B02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shd w:val="clear" w:color="auto" w:fill="auto"/>
            <w:noWrap w:val="0"/>
            <w:vAlign w:val="center"/>
          </w:tcPr>
          <w:p w14:paraId="0D1AA06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服务器机柜</w:t>
            </w:r>
          </w:p>
        </w:tc>
        <w:tc>
          <w:tcPr>
            <w:tcW w:w="423" w:type="pct"/>
            <w:shd w:val="clear" w:color="auto" w:fill="auto"/>
            <w:noWrap w:val="0"/>
            <w:vAlign w:val="center"/>
          </w:tcPr>
          <w:p w14:paraId="61CB862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套</w:t>
            </w:r>
          </w:p>
        </w:tc>
        <w:tc>
          <w:tcPr>
            <w:tcW w:w="423" w:type="pct"/>
            <w:shd w:val="clear" w:color="auto" w:fill="auto"/>
            <w:noWrap w:val="0"/>
            <w:vAlign w:val="center"/>
          </w:tcPr>
          <w:p w14:paraId="07F2697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1988" w:type="pct"/>
            <w:noWrap w:val="0"/>
            <w:vAlign w:val="top"/>
          </w:tcPr>
          <w:p w14:paraId="19FF7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图腾47U服务器机柜。</w:t>
            </w:r>
          </w:p>
          <w:p w14:paraId="3FC4D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防护等级：IP20. 标准：符合ANSI/EIA RS-310-D、IEC297-2、DIN41494 PART1/DIN41494;PART7/GB/T3047.2-92;兼容ETSI标准。</w:t>
            </w:r>
          </w:p>
        </w:tc>
        <w:tc>
          <w:tcPr>
            <w:tcW w:w="411" w:type="pct"/>
            <w:noWrap w:val="0"/>
            <w:vAlign w:val="top"/>
          </w:tcPr>
          <w:p w14:paraId="5DF3B3F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noWrap w:val="0"/>
            <w:vAlign w:val="top"/>
          </w:tcPr>
          <w:p w14:paraId="0D3E22D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57521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341" w:type="pct"/>
            <w:noWrap w:val="0"/>
            <w:vAlign w:val="center"/>
          </w:tcPr>
          <w:p w14:paraId="1E94FA34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4317115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千兆交换机</w:t>
            </w:r>
          </w:p>
        </w:tc>
        <w:tc>
          <w:tcPr>
            <w:tcW w:w="423" w:type="pct"/>
            <w:noWrap w:val="0"/>
            <w:vAlign w:val="center"/>
          </w:tcPr>
          <w:p w14:paraId="1C8860F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台</w:t>
            </w:r>
          </w:p>
        </w:tc>
        <w:tc>
          <w:tcPr>
            <w:tcW w:w="423" w:type="pct"/>
            <w:noWrap w:val="0"/>
            <w:vAlign w:val="center"/>
          </w:tcPr>
          <w:p w14:paraId="4C31F65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1988" w:type="pct"/>
            <w:noWrap w:val="0"/>
            <w:vAlign w:val="center"/>
          </w:tcPr>
          <w:p w14:paraId="2D775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三层网管交换机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，交换容量598Gbps，包转发率148Mpps；24个10/100/1000Mbps自适应电口，4个SFP+万兆光口；支持静态路由、ACL、端口镜像等功能，支持小贝APP和云平台统一管理</w:t>
            </w:r>
          </w:p>
        </w:tc>
        <w:tc>
          <w:tcPr>
            <w:tcW w:w="411" w:type="pct"/>
            <w:noWrap w:val="0"/>
            <w:vAlign w:val="center"/>
          </w:tcPr>
          <w:p w14:paraId="6B6AE41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0A66584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A0A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1" w:type="pct"/>
            <w:noWrap w:val="0"/>
            <w:vAlign w:val="center"/>
          </w:tcPr>
          <w:p w14:paraId="298CB574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5EC2411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KVM</w:t>
            </w:r>
          </w:p>
        </w:tc>
        <w:tc>
          <w:tcPr>
            <w:tcW w:w="423" w:type="pct"/>
            <w:noWrap w:val="0"/>
            <w:vAlign w:val="center"/>
          </w:tcPr>
          <w:p w14:paraId="4A5E8A2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套</w:t>
            </w:r>
          </w:p>
        </w:tc>
        <w:tc>
          <w:tcPr>
            <w:tcW w:w="423" w:type="pct"/>
            <w:noWrap w:val="0"/>
            <w:vAlign w:val="center"/>
          </w:tcPr>
          <w:p w14:paraId="5DCAD62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1988" w:type="pct"/>
            <w:noWrap w:val="0"/>
            <w:vAlign w:val="top"/>
          </w:tcPr>
          <w:p w14:paraId="3A9C2D47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32口CAT5切换器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317DC76E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leftChars="0" w:hanging="113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1U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高度，铝合金钢混合结构，可以安装在标准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英寸的机架；</w:t>
            </w:r>
          </w:p>
          <w:p w14:paraId="5BEE01FE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leftChars="0" w:hanging="113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内置或外接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KVM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切换器，可连接单台或多台电脑或服务器</w:t>
            </w:r>
          </w:p>
          <w:p w14:paraId="7BE18F53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leftChars="0" w:hanging="113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19英寸TFT LCD、分辨率最高可达1600*1280</w:t>
            </w:r>
          </w:p>
          <w:p w14:paraId="52CC96F0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leftChars="0" w:hanging="113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OSD菜单</w:t>
            </w:r>
          </w:p>
          <w:p w14:paraId="5B5B3B40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leftChars="0" w:hanging="113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支持远程控制 32 x HDB-15 公头(蓝)</w:t>
            </w:r>
          </w:p>
          <w:p w14:paraId="153A6A54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leftChars="0" w:hanging="113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可拆卸100键独立超薄键盘</w:t>
            </w:r>
          </w:p>
          <w:p w14:paraId="16AF5988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leftChars="0" w:hanging="113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可拆卸标准PS/2触摸鼠标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TOUCH PAD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鼠标</w:t>
            </w:r>
          </w:p>
        </w:tc>
        <w:tc>
          <w:tcPr>
            <w:tcW w:w="411" w:type="pct"/>
            <w:noWrap w:val="0"/>
            <w:vAlign w:val="top"/>
          </w:tcPr>
          <w:p w14:paraId="68BF69F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top"/>
          </w:tcPr>
          <w:p w14:paraId="09A61B7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2A3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1" w:type="pct"/>
            <w:noWrap w:val="0"/>
            <w:vAlign w:val="center"/>
          </w:tcPr>
          <w:p w14:paraId="70F0BBAA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0214EB1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铜芯电源线</w:t>
            </w:r>
          </w:p>
        </w:tc>
        <w:tc>
          <w:tcPr>
            <w:tcW w:w="423" w:type="pct"/>
            <w:noWrap w:val="0"/>
            <w:vAlign w:val="center"/>
          </w:tcPr>
          <w:p w14:paraId="07B85AD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米</w:t>
            </w:r>
          </w:p>
        </w:tc>
        <w:tc>
          <w:tcPr>
            <w:tcW w:w="423" w:type="pct"/>
            <w:noWrap w:val="0"/>
            <w:vAlign w:val="center"/>
          </w:tcPr>
          <w:p w14:paraId="6A4AD7C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100</w:t>
            </w:r>
          </w:p>
        </w:tc>
        <w:tc>
          <w:tcPr>
            <w:tcW w:w="1988" w:type="pct"/>
            <w:noWrap w:val="0"/>
            <w:vAlign w:val="top"/>
          </w:tcPr>
          <w:p w14:paraId="1EF7E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YJV 3*2.5三芯6平方铜芯电缆</w:t>
            </w:r>
          </w:p>
        </w:tc>
        <w:tc>
          <w:tcPr>
            <w:tcW w:w="411" w:type="pct"/>
            <w:noWrap w:val="0"/>
            <w:vAlign w:val="top"/>
          </w:tcPr>
          <w:p w14:paraId="2AD0481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top"/>
          </w:tcPr>
          <w:p w14:paraId="016F549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D753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341" w:type="pct"/>
            <w:noWrap w:val="0"/>
            <w:vAlign w:val="center"/>
          </w:tcPr>
          <w:p w14:paraId="6655162B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6FD805B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显卡</w:t>
            </w:r>
          </w:p>
        </w:tc>
        <w:tc>
          <w:tcPr>
            <w:tcW w:w="423" w:type="pct"/>
            <w:noWrap w:val="0"/>
            <w:vAlign w:val="center"/>
          </w:tcPr>
          <w:p w14:paraId="7D6BDBA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块</w:t>
            </w:r>
          </w:p>
        </w:tc>
        <w:tc>
          <w:tcPr>
            <w:tcW w:w="423" w:type="pct"/>
            <w:noWrap w:val="0"/>
            <w:vAlign w:val="center"/>
          </w:tcPr>
          <w:p w14:paraId="38D0352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1988" w:type="pct"/>
            <w:noWrap w:val="0"/>
            <w:vAlign w:val="top"/>
          </w:tcPr>
          <w:p w14:paraId="0EA4A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英伟达RTX A6000</w:t>
            </w:r>
          </w:p>
        </w:tc>
        <w:tc>
          <w:tcPr>
            <w:tcW w:w="411" w:type="pct"/>
            <w:noWrap w:val="0"/>
            <w:vAlign w:val="top"/>
          </w:tcPr>
          <w:p w14:paraId="005E0CF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top"/>
          </w:tcPr>
          <w:p w14:paraId="7F25156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EAF9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41" w:type="pct"/>
            <w:noWrap w:val="0"/>
            <w:vAlign w:val="center"/>
          </w:tcPr>
          <w:p w14:paraId="73D364CE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1C59BF6D">
            <w:pPr>
              <w:jc w:val="center"/>
              <w:rPr>
                <w:rFonts w:hint="eastAsia" w:ascii="宋体" w:hAnsi="宋体" w:eastAsia="宋体" w:cs="宋体"/>
                <w:sz w:val="24"/>
                <w:highlight w:val="yellow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六类网线</w:t>
            </w:r>
          </w:p>
        </w:tc>
        <w:tc>
          <w:tcPr>
            <w:tcW w:w="423" w:type="pct"/>
            <w:noWrap w:val="0"/>
            <w:vAlign w:val="center"/>
          </w:tcPr>
          <w:p w14:paraId="62F9B35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箱</w:t>
            </w:r>
          </w:p>
        </w:tc>
        <w:tc>
          <w:tcPr>
            <w:tcW w:w="423" w:type="pct"/>
            <w:noWrap w:val="0"/>
            <w:vAlign w:val="center"/>
          </w:tcPr>
          <w:p w14:paraId="4C2CFBB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28</w:t>
            </w:r>
          </w:p>
        </w:tc>
        <w:tc>
          <w:tcPr>
            <w:tcW w:w="1988" w:type="pct"/>
            <w:noWrap w:val="0"/>
            <w:vAlign w:val="center"/>
          </w:tcPr>
          <w:p w14:paraId="767F2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六类屏蔽线缆</w:t>
            </w:r>
          </w:p>
          <w:p w14:paraId="459DBFAA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各项性能指标达到或超过ANSI/TIA/EIA-568B规定的技术规         范；</w:t>
            </w:r>
          </w:p>
          <w:p w14:paraId="231D0EF5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 退扭技术、骨架式设计、绞距设计、铝箔屏蔽结构；</w:t>
            </w:r>
          </w:p>
          <w:p w14:paraId="4DDA5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在250MHz时：衰减：≤28.3 dB/100m ；近端串音≥48.5 dB/100m 。在250MHz时 回波损耗≥27.4 dB/100m；时延差:≤37ns/100m</w:t>
            </w:r>
          </w:p>
          <w:p w14:paraId="56E24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运行温度:-20到75℃</w:t>
            </w:r>
          </w:p>
          <w:p w14:paraId="53A7AE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5、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线规23AWG ；外径6.8±0.2mm。</w:t>
            </w:r>
          </w:p>
        </w:tc>
        <w:tc>
          <w:tcPr>
            <w:tcW w:w="411" w:type="pct"/>
            <w:noWrap w:val="0"/>
            <w:vAlign w:val="center"/>
          </w:tcPr>
          <w:p w14:paraId="656A616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3426B3A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3C7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341" w:type="pct"/>
            <w:noWrap w:val="0"/>
            <w:vAlign w:val="center"/>
          </w:tcPr>
          <w:p w14:paraId="6625288F">
            <w:pPr>
              <w:numPr>
                <w:ilvl w:val="0"/>
                <w:numId w:val="4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1E6C5B0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室内光纤</w:t>
            </w:r>
          </w:p>
        </w:tc>
        <w:tc>
          <w:tcPr>
            <w:tcW w:w="423" w:type="pct"/>
            <w:noWrap w:val="0"/>
            <w:vAlign w:val="center"/>
          </w:tcPr>
          <w:p w14:paraId="1C826C6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米</w:t>
            </w:r>
          </w:p>
        </w:tc>
        <w:tc>
          <w:tcPr>
            <w:tcW w:w="423" w:type="pct"/>
            <w:noWrap w:val="0"/>
            <w:vAlign w:val="center"/>
          </w:tcPr>
          <w:p w14:paraId="74394CC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550</w:t>
            </w:r>
          </w:p>
        </w:tc>
        <w:tc>
          <w:tcPr>
            <w:tcW w:w="1988" w:type="pct"/>
            <w:noWrap w:val="0"/>
            <w:vAlign w:val="center"/>
          </w:tcPr>
          <w:p w14:paraId="5CC04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室内单模光纤</w:t>
            </w:r>
          </w:p>
          <w:p w14:paraId="6C888BAC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规格：9/125 µm</w:t>
            </w:r>
          </w:p>
          <w:p w14:paraId="6D678A6B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色散：最大16.7ps/nm.km</w:t>
            </w:r>
          </w:p>
          <w:p w14:paraId="2084B464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纤芯衰耗：≤0.5dB/km@1310；≤0.4dB/km@1550nm</w:t>
            </w:r>
          </w:p>
          <w:p w14:paraId="365500A2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涂层/包层同心度误差≤12.0µm；芯/包层同心度误差≤0.6µm；</w:t>
            </w:r>
          </w:p>
          <w:p w14:paraId="72692328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温度附加衰减≤0.05dB/km；浸水附加衰减≤0.05dB/km；宏弯附加衰减(100圈，Ф60mm) ≤0.05dB；动态疲劳参数（n典型值）≥20；弯曲半径静态20Dmm</w:t>
            </w:r>
          </w:p>
          <w:p w14:paraId="3B550517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芯数： 12芯</w:t>
            </w:r>
          </w:p>
          <w:p w14:paraId="282D4CA8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工作温度范围：－10至60度</w:t>
            </w:r>
          </w:p>
          <w:p w14:paraId="1EF414DC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提供PVC和LSZH两中护套材料以适用不同场所需求。</w:t>
            </w:r>
          </w:p>
        </w:tc>
        <w:tc>
          <w:tcPr>
            <w:tcW w:w="411" w:type="pct"/>
            <w:noWrap w:val="0"/>
            <w:vAlign w:val="center"/>
          </w:tcPr>
          <w:p w14:paraId="19FF577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0A5B497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560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341" w:type="pct"/>
            <w:noWrap w:val="0"/>
            <w:vAlign w:val="center"/>
          </w:tcPr>
          <w:p w14:paraId="7512C235">
            <w:pPr>
              <w:numPr>
                <w:ilvl w:val="0"/>
                <w:numId w:val="7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73720DA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网络跳线</w:t>
            </w:r>
          </w:p>
        </w:tc>
        <w:tc>
          <w:tcPr>
            <w:tcW w:w="423" w:type="pct"/>
            <w:noWrap w:val="0"/>
            <w:vAlign w:val="center"/>
          </w:tcPr>
          <w:p w14:paraId="54E1B07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根</w:t>
            </w:r>
          </w:p>
        </w:tc>
        <w:tc>
          <w:tcPr>
            <w:tcW w:w="423" w:type="pct"/>
            <w:noWrap w:val="0"/>
            <w:vAlign w:val="center"/>
          </w:tcPr>
          <w:p w14:paraId="42E3B90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560</w:t>
            </w:r>
          </w:p>
        </w:tc>
        <w:tc>
          <w:tcPr>
            <w:tcW w:w="1988" w:type="pct"/>
            <w:noWrap w:val="0"/>
            <w:vAlign w:val="center"/>
          </w:tcPr>
          <w:p w14:paraId="45E5AA13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单根长度：10米</w:t>
            </w:r>
          </w:p>
          <w:p w14:paraId="2C16E35A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水晶头簧片表面镀金50μ；</w:t>
            </w:r>
          </w:p>
          <w:p w14:paraId="537B12A2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水晶头采用多件套设置；</w:t>
            </w:r>
          </w:p>
          <w:p w14:paraId="2A884CC9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渐变型受力原理的灌胶护套；</w:t>
            </w:r>
          </w:p>
          <w:p w14:paraId="09A0D15B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提供不同的颜色、长度的跳线；</w:t>
            </w:r>
          </w:p>
          <w:p w14:paraId="59C3B67E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采用多股双绞线软导体电缆；</w:t>
            </w:r>
          </w:p>
          <w:p w14:paraId="4B7B9160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100%检测（使用 Fluke 测试设备）；</w:t>
            </w:r>
          </w:p>
          <w:p w14:paraId="4601CBC4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插拔次数 ≥ 750 次；</w:t>
            </w:r>
          </w:p>
          <w:p w14:paraId="5AB42216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传输带宽：六类250MHz；超5类100MHz </w:t>
            </w:r>
          </w:p>
          <w:p w14:paraId="3D2C75A5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回波损耗：250MHZ/Cat 6：14.1dB</w:t>
            </w:r>
          </w:p>
          <w:p w14:paraId="36FA90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            100MHZ/ Cat 5e：18.4dB</w:t>
            </w:r>
          </w:p>
          <w:p w14:paraId="54BBD554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符合TIA/EIA-568B.2-1、ISO11801 2nd、EN50173标准；</w:t>
            </w:r>
          </w:p>
          <w:p w14:paraId="1E21A5A7">
            <w:pPr>
              <w:keepNext w:val="0"/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护套材料：PVC(聚氯乙烯)或LSZH。</w:t>
            </w:r>
          </w:p>
        </w:tc>
        <w:tc>
          <w:tcPr>
            <w:tcW w:w="411" w:type="pct"/>
            <w:noWrap w:val="0"/>
            <w:vAlign w:val="center"/>
          </w:tcPr>
          <w:p w14:paraId="6540F96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75BBD0D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5143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41" w:type="pct"/>
            <w:noWrap w:val="0"/>
            <w:vAlign w:val="center"/>
          </w:tcPr>
          <w:p w14:paraId="06948D4D">
            <w:pPr>
              <w:numPr>
                <w:ilvl w:val="0"/>
                <w:numId w:val="7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71AE97F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镀锌管（DPU）</w:t>
            </w:r>
          </w:p>
        </w:tc>
        <w:tc>
          <w:tcPr>
            <w:tcW w:w="423" w:type="pct"/>
            <w:noWrap w:val="0"/>
            <w:vAlign w:val="center"/>
          </w:tcPr>
          <w:p w14:paraId="06A0435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米</w:t>
            </w:r>
          </w:p>
        </w:tc>
        <w:tc>
          <w:tcPr>
            <w:tcW w:w="423" w:type="pct"/>
            <w:noWrap w:val="0"/>
            <w:vAlign w:val="center"/>
          </w:tcPr>
          <w:p w14:paraId="28BDB60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300</w:t>
            </w:r>
          </w:p>
        </w:tc>
        <w:tc>
          <w:tcPr>
            <w:tcW w:w="1988" w:type="pct"/>
            <w:noWrap w:val="0"/>
            <w:vAlign w:val="center"/>
          </w:tcPr>
          <w:p w14:paraId="41988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DN20（6分管）*厚2.5mm</w:t>
            </w:r>
          </w:p>
        </w:tc>
        <w:tc>
          <w:tcPr>
            <w:tcW w:w="411" w:type="pct"/>
            <w:noWrap w:val="0"/>
            <w:vAlign w:val="center"/>
          </w:tcPr>
          <w:p w14:paraId="7762148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4EF1FAD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E140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341" w:type="pct"/>
            <w:noWrap w:val="0"/>
            <w:vAlign w:val="center"/>
          </w:tcPr>
          <w:p w14:paraId="7E9C0148">
            <w:pPr>
              <w:numPr>
                <w:ilvl w:val="0"/>
                <w:numId w:val="7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6415561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光纤熔接</w:t>
            </w:r>
          </w:p>
        </w:tc>
        <w:tc>
          <w:tcPr>
            <w:tcW w:w="423" w:type="pct"/>
            <w:noWrap w:val="0"/>
            <w:vAlign w:val="center"/>
          </w:tcPr>
          <w:p w14:paraId="5795797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芯</w:t>
            </w:r>
          </w:p>
        </w:tc>
        <w:tc>
          <w:tcPr>
            <w:tcW w:w="423" w:type="pct"/>
            <w:noWrap w:val="0"/>
            <w:vAlign w:val="center"/>
          </w:tcPr>
          <w:p w14:paraId="5A83EDC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150</w:t>
            </w:r>
          </w:p>
        </w:tc>
        <w:tc>
          <w:tcPr>
            <w:tcW w:w="1988" w:type="pct"/>
            <w:noWrap w:val="0"/>
            <w:vAlign w:val="center"/>
          </w:tcPr>
          <w:p w14:paraId="59B6E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56市县机房按需求光纤熔接</w:t>
            </w:r>
          </w:p>
        </w:tc>
        <w:tc>
          <w:tcPr>
            <w:tcW w:w="411" w:type="pct"/>
            <w:noWrap w:val="0"/>
            <w:vAlign w:val="center"/>
          </w:tcPr>
          <w:p w14:paraId="66484F7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18C6CC9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017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341" w:type="pct"/>
            <w:noWrap w:val="0"/>
            <w:vAlign w:val="center"/>
          </w:tcPr>
          <w:p w14:paraId="76292837">
            <w:pPr>
              <w:numPr>
                <w:ilvl w:val="0"/>
                <w:numId w:val="7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7883D6F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PDU</w:t>
            </w:r>
          </w:p>
        </w:tc>
        <w:tc>
          <w:tcPr>
            <w:tcW w:w="423" w:type="pct"/>
            <w:noWrap w:val="0"/>
            <w:vAlign w:val="center"/>
          </w:tcPr>
          <w:p w14:paraId="291BD8E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个</w:t>
            </w:r>
          </w:p>
        </w:tc>
        <w:tc>
          <w:tcPr>
            <w:tcW w:w="423" w:type="pct"/>
            <w:noWrap w:val="0"/>
            <w:vAlign w:val="center"/>
          </w:tcPr>
          <w:p w14:paraId="3B4ED1F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56</w:t>
            </w:r>
          </w:p>
        </w:tc>
        <w:tc>
          <w:tcPr>
            <w:tcW w:w="1988" w:type="pct"/>
            <w:noWrap w:val="0"/>
            <w:vAlign w:val="center"/>
          </w:tcPr>
          <w:p w14:paraId="3494E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国标10A输入，8位国标5孔输出，带开关，2米3*1.5电源线，水平安装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411" w:type="pct"/>
            <w:noWrap w:val="0"/>
            <w:vAlign w:val="center"/>
          </w:tcPr>
          <w:p w14:paraId="75E6CB7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4409B1B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B4D4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341" w:type="pct"/>
            <w:noWrap w:val="0"/>
            <w:vAlign w:val="center"/>
          </w:tcPr>
          <w:p w14:paraId="7ADC0CF4">
            <w:pPr>
              <w:numPr>
                <w:ilvl w:val="0"/>
                <w:numId w:val="7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137D082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网络配线架</w:t>
            </w:r>
          </w:p>
        </w:tc>
        <w:tc>
          <w:tcPr>
            <w:tcW w:w="423" w:type="pct"/>
            <w:noWrap w:val="0"/>
            <w:vAlign w:val="center"/>
          </w:tcPr>
          <w:p w14:paraId="42F281E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套</w:t>
            </w:r>
          </w:p>
        </w:tc>
        <w:tc>
          <w:tcPr>
            <w:tcW w:w="423" w:type="pct"/>
            <w:noWrap w:val="0"/>
            <w:vAlign w:val="center"/>
          </w:tcPr>
          <w:p w14:paraId="3045342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56</w:t>
            </w:r>
          </w:p>
        </w:tc>
        <w:tc>
          <w:tcPr>
            <w:tcW w:w="1988" w:type="pct"/>
            <w:noWrap w:val="0"/>
            <w:vAlign w:val="center"/>
          </w:tcPr>
          <w:p w14:paraId="5614C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RJ45模块式配线架</w:t>
            </w:r>
          </w:p>
          <w:p w14:paraId="69966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1、冷轧钢板材料，静电粉末喷涂处理。</w:t>
            </w:r>
          </w:p>
          <w:p w14:paraId="7937E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2、模块化组合，4口模块组；</w:t>
            </w:r>
          </w:p>
          <w:p w14:paraId="02F05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3、可选配防尘胶塞、磨砂盲板；</w:t>
            </w:r>
          </w:p>
          <w:p w14:paraId="0CC53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4、配有理线托盘、可选可旋转的6色色标，方便的区分各V-Lan或功能区域；</w:t>
            </w:r>
          </w:p>
          <w:p w14:paraId="6EC86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5、标签区可书写标签，提供方便的管理。</w:t>
            </w:r>
          </w:p>
          <w:p w14:paraId="7B793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6、兼容5类6类屏蔽与非屏蔽模块（包含六类RJ45屏蔽模块）。</w:t>
            </w:r>
          </w:p>
        </w:tc>
        <w:tc>
          <w:tcPr>
            <w:tcW w:w="411" w:type="pct"/>
            <w:noWrap w:val="0"/>
            <w:vAlign w:val="center"/>
          </w:tcPr>
          <w:p w14:paraId="50CA4A6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3F15027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1A4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41" w:type="pct"/>
            <w:noWrap w:val="0"/>
            <w:vAlign w:val="center"/>
          </w:tcPr>
          <w:p w14:paraId="1D7D2D95">
            <w:pPr>
              <w:numPr>
                <w:ilvl w:val="0"/>
                <w:numId w:val="7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0B391A6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理线架</w:t>
            </w:r>
          </w:p>
        </w:tc>
        <w:tc>
          <w:tcPr>
            <w:tcW w:w="423" w:type="pct"/>
            <w:noWrap w:val="0"/>
            <w:vAlign w:val="center"/>
          </w:tcPr>
          <w:p w14:paraId="333E7DB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个</w:t>
            </w:r>
          </w:p>
        </w:tc>
        <w:tc>
          <w:tcPr>
            <w:tcW w:w="423" w:type="pct"/>
            <w:noWrap w:val="0"/>
            <w:vAlign w:val="center"/>
          </w:tcPr>
          <w:p w14:paraId="1FFB331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56</w:t>
            </w:r>
          </w:p>
        </w:tc>
        <w:tc>
          <w:tcPr>
            <w:tcW w:w="1988" w:type="pct"/>
            <w:noWrap w:val="0"/>
            <w:vAlign w:val="center"/>
          </w:tcPr>
          <w:p w14:paraId="0816ADCF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全塑胶ABS材料；</w:t>
            </w:r>
          </w:p>
          <w:p w14:paraId="6A924F8E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可拆卸盖板设计；</w:t>
            </w:r>
          </w:p>
          <w:p w14:paraId="0E4BDB40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琴键式理线槽位；</w:t>
            </w:r>
          </w:p>
          <w:p w14:paraId="761FF3B3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最多可容纳48根4对线缆。</w:t>
            </w:r>
          </w:p>
        </w:tc>
        <w:tc>
          <w:tcPr>
            <w:tcW w:w="411" w:type="pct"/>
            <w:noWrap w:val="0"/>
            <w:vAlign w:val="center"/>
          </w:tcPr>
          <w:p w14:paraId="1057C1B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1772C61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841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341" w:type="pct"/>
            <w:noWrap w:val="0"/>
            <w:vAlign w:val="center"/>
          </w:tcPr>
          <w:p w14:paraId="2876556B">
            <w:pPr>
              <w:numPr>
                <w:ilvl w:val="0"/>
                <w:numId w:val="7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pct"/>
            <w:noWrap w:val="0"/>
            <w:vAlign w:val="center"/>
          </w:tcPr>
          <w:p w14:paraId="6DBDE52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12口ODF</w:t>
            </w:r>
          </w:p>
        </w:tc>
        <w:tc>
          <w:tcPr>
            <w:tcW w:w="423" w:type="pct"/>
            <w:noWrap w:val="0"/>
            <w:vAlign w:val="center"/>
          </w:tcPr>
          <w:p w14:paraId="6F5DCB0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个</w:t>
            </w:r>
          </w:p>
        </w:tc>
        <w:tc>
          <w:tcPr>
            <w:tcW w:w="423" w:type="pct"/>
            <w:noWrap w:val="0"/>
            <w:vAlign w:val="center"/>
          </w:tcPr>
          <w:p w14:paraId="21D2008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1988" w:type="pct"/>
            <w:noWrap w:val="0"/>
            <w:vAlign w:val="center"/>
          </w:tcPr>
          <w:p w14:paraId="6518A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1U_ST、FC、SC、LC双工适配器均可适用</w:t>
            </w:r>
          </w:p>
        </w:tc>
        <w:tc>
          <w:tcPr>
            <w:tcW w:w="411" w:type="pct"/>
            <w:noWrap w:val="0"/>
            <w:vAlign w:val="center"/>
          </w:tcPr>
          <w:p w14:paraId="55E6D5F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38" w:type="pct"/>
            <w:noWrap w:val="0"/>
            <w:vAlign w:val="center"/>
          </w:tcPr>
          <w:p w14:paraId="351375D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55B5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341" w:type="pct"/>
            <w:noWrap w:val="0"/>
            <w:vAlign w:val="center"/>
          </w:tcPr>
          <w:p w14:paraId="496590DA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4" w:type="pct"/>
            <w:noWrap w:val="0"/>
            <w:vAlign w:val="center"/>
          </w:tcPr>
          <w:p w14:paraId="5707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56市县机房设备安装服务</w:t>
            </w:r>
          </w:p>
        </w:tc>
        <w:tc>
          <w:tcPr>
            <w:tcW w:w="423" w:type="pct"/>
            <w:noWrap w:val="0"/>
            <w:vAlign w:val="center"/>
          </w:tcPr>
          <w:p w14:paraId="015A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23" w:type="pct"/>
            <w:noWrap w:val="0"/>
            <w:vAlign w:val="center"/>
          </w:tcPr>
          <w:p w14:paraId="66C8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988" w:type="pct"/>
            <w:noWrap w:val="0"/>
            <w:vAlign w:val="center"/>
          </w:tcPr>
          <w:p w14:paraId="2E7D3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每个市县1台机柜、4台服务器、3台网络设备的运输、布线、上架、上电等</w:t>
            </w:r>
          </w:p>
        </w:tc>
        <w:tc>
          <w:tcPr>
            <w:tcW w:w="411" w:type="pct"/>
            <w:noWrap w:val="0"/>
            <w:vAlign w:val="center"/>
          </w:tcPr>
          <w:p w14:paraId="1F3482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noWrap w:val="0"/>
            <w:vAlign w:val="center"/>
          </w:tcPr>
          <w:p w14:paraId="1BEEA3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04F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341" w:type="pct"/>
            <w:noWrap w:val="0"/>
            <w:vAlign w:val="center"/>
          </w:tcPr>
          <w:p w14:paraId="770DB92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20" w:type="pct"/>
            <w:gridSpan w:val="5"/>
            <w:noWrap w:val="0"/>
            <w:vAlign w:val="center"/>
          </w:tcPr>
          <w:p w14:paraId="77A7D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合计（含税价）</w:t>
            </w:r>
          </w:p>
        </w:tc>
        <w:tc>
          <w:tcPr>
            <w:tcW w:w="438" w:type="pct"/>
            <w:noWrap w:val="0"/>
            <w:vAlign w:val="center"/>
          </w:tcPr>
          <w:p w14:paraId="4F2603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711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 w14:paraId="51485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注：第1-15项税率为13%，第16项税率为6%。</w:t>
            </w:r>
          </w:p>
        </w:tc>
      </w:tr>
    </w:tbl>
    <w:p w14:paraId="358D446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393E7B67">
      <w:pPr>
        <w:pStyle w:val="3"/>
        <w:keepNext w:val="0"/>
        <w:keepLines w:val="0"/>
        <w:widowControl/>
        <w:suppressLineNumbers w:val="0"/>
        <w:spacing w:before="600" w:beforeAutospacing="0" w:after="0" w:afterAutospacing="0" w:line="24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eastAsia="zh-CN"/>
        </w:rPr>
      </w:pPr>
    </w:p>
    <w:p w14:paraId="5602015D">
      <w:pPr>
        <w:jc w:val="center"/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292E47"/>
    <w:multiLevelType w:val="singleLevel"/>
    <w:tmpl w:val="97292E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B81574B"/>
    <w:multiLevelType w:val="singleLevel"/>
    <w:tmpl w:val="BB81574B"/>
    <w:lvl w:ilvl="0" w:tentative="0">
      <w:start w:val="1"/>
      <w:numFmt w:val="decimal"/>
      <w:lvlText w:val="%1、"/>
      <w:lvlJc w:val="left"/>
    </w:lvl>
  </w:abstractNum>
  <w:abstractNum w:abstractNumId="2">
    <w:nsid w:val="C495BB6B"/>
    <w:multiLevelType w:val="singleLevel"/>
    <w:tmpl w:val="C495BB6B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C6EC1E79"/>
    <w:multiLevelType w:val="singleLevel"/>
    <w:tmpl w:val="C6EC1E7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413451E"/>
    <w:multiLevelType w:val="singleLevel"/>
    <w:tmpl w:val="F413451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02FBE18C"/>
    <w:multiLevelType w:val="singleLevel"/>
    <w:tmpl w:val="02FBE18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270BC2E3"/>
    <w:multiLevelType w:val="singleLevel"/>
    <w:tmpl w:val="270BC2E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7">
    <w:nsid w:val="64031D0E"/>
    <w:multiLevelType w:val="singleLevel"/>
    <w:tmpl w:val="64031D0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66F0FBBE"/>
    <w:multiLevelType w:val="singleLevel"/>
    <w:tmpl w:val="66F0FBBE"/>
    <w:lvl w:ilvl="0" w:tentative="0">
      <w:start w:val="1"/>
      <w:numFmt w:val="decimal"/>
      <w:lvlText w:val="%1."/>
      <w:lvlJc w:val="left"/>
      <w:pPr>
        <w:ind w:left="113" w:leftChars="0" w:hanging="113" w:firstLineChars="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151D7"/>
    <w:rsid w:val="029B2E44"/>
    <w:rsid w:val="03BB263B"/>
    <w:rsid w:val="04F70D36"/>
    <w:rsid w:val="057A2411"/>
    <w:rsid w:val="07941525"/>
    <w:rsid w:val="096A3488"/>
    <w:rsid w:val="0A1628DE"/>
    <w:rsid w:val="0BD26C84"/>
    <w:rsid w:val="0DBF479B"/>
    <w:rsid w:val="12913EAB"/>
    <w:rsid w:val="12FA4D83"/>
    <w:rsid w:val="154F4DA4"/>
    <w:rsid w:val="1D3D783F"/>
    <w:rsid w:val="1E4E20A0"/>
    <w:rsid w:val="216E3A67"/>
    <w:rsid w:val="24913262"/>
    <w:rsid w:val="24DE559C"/>
    <w:rsid w:val="2B400DBB"/>
    <w:rsid w:val="2D9072BA"/>
    <w:rsid w:val="2D9901C4"/>
    <w:rsid w:val="3B1B4A8F"/>
    <w:rsid w:val="3FEF45F1"/>
    <w:rsid w:val="46CA71C7"/>
    <w:rsid w:val="479B4749"/>
    <w:rsid w:val="4A2668B9"/>
    <w:rsid w:val="502323C4"/>
    <w:rsid w:val="50E91144"/>
    <w:rsid w:val="51AA0DE3"/>
    <w:rsid w:val="523837AF"/>
    <w:rsid w:val="56091A90"/>
    <w:rsid w:val="59A151D7"/>
    <w:rsid w:val="5A45375C"/>
    <w:rsid w:val="60DF00EB"/>
    <w:rsid w:val="61582135"/>
    <w:rsid w:val="640B2F08"/>
    <w:rsid w:val="644F0497"/>
    <w:rsid w:val="663F6D3C"/>
    <w:rsid w:val="68085304"/>
    <w:rsid w:val="69E60DC4"/>
    <w:rsid w:val="6E755215"/>
    <w:rsid w:val="6F6C776E"/>
    <w:rsid w:val="714275DF"/>
    <w:rsid w:val="7610256F"/>
    <w:rsid w:val="7AB155AD"/>
    <w:rsid w:val="7B9F287A"/>
    <w:rsid w:val="7C595B5C"/>
    <w:rsid w:val="7D7F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unhideWhenUsed/>
    <w:qFormat/>
    <w:uiPriority w:val="99"/>
    <w:pPr>
      <w:widowControl w:val="0"/>
      <w:spacing w:before="100" w:beforeAutospacing="1"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9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10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1566</Words>
  <Characters>2152</Characters>
  <Lines>0</Lines>
  <Paragraphs>0</Paragraphs>
  <TotalTime>42</TotalTime>
  <ScaleCrop>false</ScaleCrop>
  <LinksUpToDate>false</LinksUpToDate>
  <CharactersWithSpaces>2216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2025-03-13T08:02:00Z</dcterms:created>
  <dc:creator>admin</dc:creator>
  <cp:lastModifiedBy>admin</cp:lastModifiedBy>
  <dcterms:modified xsi:type="dcterms:W3CDTF">2025-03-20T08:59:57Z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5D8E6FD540D042C3A4D6028E58EBA122_13</vt:lpwstr>
  </property>
  <property fmtid="{D5CDD505-2E9C-101B-9397-08002B2CF9AE}" pid="4" name="KSOTemplateDocerSaveRecord">
    <vt:lpwstr>eyJoZGlkIjoiZDQ3OTY3NjMzNDgwMmE3Y2FkMWI4ODRhYTE4ZWNlZDAiLCJ1c2VySWQiOiI5Nzk5OTMwMDgifQ==</vt:lpwstr>
  </property>
</Properties>
</file>